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tabs>
          <w:tab w:val="left" w:pos="0"/>
        </w:tabs>
        <w:spacing w:line="480" w:lineRule="auto"/>
        <w:ind w:left="454" w:leftChars="0" w:firstLine="0" w:firstLineChars="0"/>
        <w:jc w:val="center"/>
        <w:rPr>
          <w:rFonts w:hint="eastAsia" w:eastAsia="宋体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leftChars="0" w:firstLine="0" w:firstLineChars="0"/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color w:val="auto"/>
          <w:sz w:val="28"/>
          <w:szCs w:val="28"/>
          <w:lang w:val="en-US" w:eastAsia="zh-CN"/>
        </w:rPr>
        <w:t>生物样本处理及不外流承诺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firstLine="0" w:firstLineChars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致温州市中心医院：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由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4737253d-1216-4c60-aff8-a54448f2883a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公司申办的，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db6600c4-aafa-4b7a-9e82-62bada2902db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公司（CRO）负责的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5c09259b-9e76-4bd3-940d-a55c278a2c69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”项目，将在贵院</w:t>
      </w:r>
      <w:sdt>
        <w:sdtPr>
          <w:rPr>
            <w:rStyle w:val="60"/>
            <w:rFonts w:hint="eastAsia"/>
            <w:sz w:val="24"/>
            <w:szCs w:val="24"/>
            <w:lang w:val="en-US" w:eastAsia="zh-CN"/>
          </w:rPr>
          <w:id w:val="147466414"/>
          <w:placeholder>
            <w:docPart w:val="{18d85f81-4d94-402b-8502-093e302e35b3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科进行。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本项目采集的生物样本：</w:t>
      </w:r>
      <w:r>
        <w:rPr>
          <w:rFonts w:hint="eastAsia" w:eastAsia="宋体"/>
          <w:sz w:val="24"/>
          <w:szCs w:val="24"/>
          <w:lang w:val="en-US" w:eastAsia="zh-CN"/>
        </w:rPr>
        <w:sym w:font="Wingdings" w:char="00A8"/>
      </w:r>
      <w:r>
        <w:rPr>
          <w:rFonts w:hint="eastAsia" w:eastAsia="宋体"/>
          <w:sz w:val="24"/>
          <w:szCs w:val="24"/>
          <w:lang w:val="en-US" w:eastAsia="zh-CN"/>
        </w:rPr>
        <w:t xml:space="preserve"> 外送；</w:t>
      </w:r>
      <w:r>
        <w:rPr>
          <w:rFonts w:hint="eastAsia" w:eastAsia="宋体"/>
          <w:sz w:val="24"/>
          <w:szCs w:val="24"/>
          <w:lang w:val="en-US" w:eastAsia="zh-CN"/>
        </w:rPr>
        <w:sym w:font="Wingdings" w:char="00A8"/>
      </w:r>
      <w:r>
        <w:rPr>
          <w:rFonts w:hint="eastAsia" w:eastAsia="宋体"/>
          <w:sz w:val="24"/>
          <w:szCs w:val="24"/>
          <w:lang w:val="en-US" w:eastAsia="zh-CN"/>
        </w:rPr>
        <w:t xml:space="preserve"> 不外送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按照方案要求，</w:t>
      </w: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PK血样、组织切片等将寄送至</w:t>
      </w:r>
      <w:sdt>
        <w:sdtPr>
          <w:rPr>
            <w:rStyle w:val="60"/>
            <w:rFonts w:hint="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id w:val="147466414"/>
          <w:placeholder>
            <w:docPart w:val="{259ebd2c-34e2-4930-ba23-ad65da844fde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color w:val="000000" w:themeColor="text1"/>
            <w:kern w:val="2"/>
            <w:sz w:val="24"/>
            <w:szCs w:val="24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中心实验室进行</w:t>
      </w:r>
      <w:sdt>
        <w:sdtPr>
          <w:rPr>
            <w:rStyle w:val="60"/>
            <w:rFonts w:hint="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id w:val="147466414"/>
          <w:placeholder>
            <w:docPart w:val="{e28068a5-01df-4eca-b97d-52271f78eb62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color w:val="000000" w:themeColor="text1"/>
            <w:kern w:val="2"/>
            <w:sz w:val="24"/>
            <w:szCs w:val="24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sdtContent>
      </w:sdt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检测，试验结束后将样本销毁（或</w:t>
      </w:r>
      <w:sdt>
        <w:sdtPr>
          <w:rPr>
            <w:rStyle w:val="60"/>
            <w:rFonts w:hint="eastAsia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id w:val="147466414"/>
          <w:placeholder>
            <w:docPart w:val="{aa09be8b-6523-44d5-98ab-a77a2314bee7}"/>
          </w:placeholder>
          <w:temporary/>
          <w:showingPlcHdr/>
        </w:sdtPr>
        <w:sdtEndPr>
          <w:rPr>
            <w:rStyle w:val="57"/>
            <w:rFonts w:hint="eastAsia" w:ascii="宋体" w:hAnsi="宋体" w:eastAsia="宋体" w:cs="宋体"/>
            <w:color w:val="000000" w:themeColor="text1"/>
            <w:kern w:val="2"/>
            <w:sz w:val="24"/>
            <w:szCs w:val="24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</w:t>
          </w:r>
        </w:sdtContent>
      </w:sdt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样本仅在本中心内进行采集、检测、分析和剩余样本处理）</w:t>
      </w:r>
      <w:r>
        <w:rPr>
          <w:rFonts w:hint="eastAsia" w:eastAsia="宋体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（请根据该方案具体情况修改）</w:t>
      </w:r>
      <w:r>
        <w:rPr>
          <w:rFonts w:hint="eastAsia" w:eastAsia="宋体"/>
          <w:sz w:val="24"/>
          <w:szCs w:val="24"/>
          <w:lang w:val="en-US" w:eastAsia="zh-CN"/>
        </w:rPr>
        <w:t>，不涉及人类遗传资源材料出境。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我司承诺</w:t>
      </w:r>
      <w:r>
        <w:rPr>
          <w:rFonts w:hint="eastAsia" w:eastAsia="宋体"/>
          <w:sz w:val="24"/>
          <w:szCs w:val="24"/>
          <w:lang w:val="en-US" w:eastAsia="zh-CN"/>
        </w:rPr>
        <w:t>将严格</w:t>
      </w:r>
      <w:r>
        <w:rPr>
          <w:rFonts w:hint="eastAsia"/>
          <w:sz w:val="24"/>
          <w:szCs w:val="24"/>
          <w:lang w:val="en-US" w:eastAsia="zh-CN"/>
        </w:rPr>
        <w:t>按照伦理批准的研究方案，及备案的</w:t>
      </w:r>
      <w:r>
        <w:rPr>
          <w:rFonts w:hint="eastAsia" w:eastAsia="宋体"/>
          <w:sz w:val="24"/>
          <w:szCs w:val="24"/>
          <w:lang w:val="en-US" w:eastAsia="zh-CN"/>
        </w:rPr>
        <w:t>样本运输 SOP</w:t>
      </w:r>
      <w:r>
        <w:rPr>
          <w:rFonts w:hint="eastAsia"/>
          <w:sz w:val="24"/>
          <w:szCs w:val="24"/>
          <w:lang w:val="en-US" w:eastAsia="zh-CN"/>
        </w:rPr>
        <w:t>、剩余样本处理方式说明开展相关工作</w:t>
      </w:r>
      <w:r>
        <w:rPr>
          <w:rFonts w:hint="eastAsia" w:eastAsia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commentRangeStart w:id="0"/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申办</w:t>
      </w:r>
      <w:r>
        <w:rPr>
          <w:rFonts w:hint="eastAsia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者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/CRO公司盖章</w:t>
      </w:r>
      <w:commentRangeEnd w:id="0"/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commentReference w:id="0"/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或 IIT项目PI签名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br w:type="textWrapping"/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</w:t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盖章、签名选择其一，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CRO盖章需要有申办</w:t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者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委托授权盖章事宜）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日期：   年  月  日</w:t>
      </w:r>
    </w:p>
    <w:p>
      <w:pPr>
        <w:ind w:left="0" w:leftChars="0" w:firstLine="0" w:firstLineChars="0"/>
        <w:rPr>
          <w:rFonts w:hint="default" w:eastAsia="宋体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777" w:date="2023-11-08T02:00:41Z" w:initials="">
    <w:p w14:paraId="648F5B52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8F5B52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sz w:val="18"/>
        <w:lang w:val="en-US" w:eastAsia="zh-CN"/>
      </w:rPr>
    </w:pPr>
    <w:r>
      <w:rPr>
        <w:rFonts w:hint="eastAsia"/>
        <w:sz w:val="18"/>
      </w:rPr>
      <w:t>V1.0</w:t>
    </w:r>
    <w:r>
      <w:rPr>
        <w:rFonts w:hint="eastAsia"/>
        <w:sz w:val="18"/>
        <w:lang w:val="en-US" w:eastAsia="zh-CN"/>
      </w:rPr>
      <w:t>/</w:t>
    </w:r>
    <w:r>
      <w:rPr>
        <w:rFonts w:hint="eastAsia"/>
        <w:sz w:val="18"/>
      </w:rPr>
      <w:t>2024.05.03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77">
    <w15:presenceInfo w15:providerId="WPS Office" w15:userId="342636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500317F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38398B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0693411"/>
    <w:rsid w:val="21D95D87"/>
    <w:rsid w:val="22B877E7"/>
    <w:rsid w:val="22CB34AE"/>
    <w:rsid w:val="23356FED"/>
    <w:rsid w:val="23FE4910"/>
    <w:rsid w:val="24565A82"/>
    <w:rsid w:val="25DF76E4"/>
    <w:rsid w:val="2A1C6CCC"/>
    <w:rsid w:val="2BA434E7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B04A41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04B0FBC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E85968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7EE4B74"/>
    <w:rsid w:val="58C31DE0"/>
    <w:rsid w:val="591E46CC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8F34DD8"/>
    <w:rsid w:val="691F2A83"/>
    <w:rsid w:val="69733998"/>
    <w:rsid w:val="699F653B"/>
    <w:rsid w:val="69A32D71"/>
    <w:rsid w:val="6A611A43"/>
    <w:rsid w:val="6B503AB6"/>
    <w:rsid w:val="6C09546E"/>
    <w:rsid w:val="6D322BDC"/>
    <w:rsid w:val="6ED72AB1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295CCA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autoRedefine/>
    <w:semiHidden/>
    <w:qFormat/>
    <w:uiPriority w:val="0"/>
  </w:style>
  <w:style w:type="table" w:default="1" w:styleId="3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autoRedefine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autoRedefine/>
    <w:qFormat/>
    <w:uiPriority w:val="0"/>
    <w:pPr>
      <w:jc w:val="left"/>
    </w:pPr>
  </w:style>
  <w:style w:type="paragraph" w:styleId="11">
    <w:name w:val="Body Text"/>
    <w:basedOn w:val="1"/>
    <w:autoRedefine/>
    <w:qFormat/>
    <w:uiPriority w:val="0"/>
    <w:pPr>
      <w:spacing w:after="120"/>
    </w:pPr>
  </w:style>
  <w:style w:type="paragraph" w:styleId="1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3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autoRedefine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autoRedefine/>
    <w:qFormat/>
    <w:uiPriority w:val="0"/>
    <w:pPr>
      <w:ind w:left="200" w:hanging="200" w:hangingChars="200"/>
    </w:pPr>
  </w:style>
  <w:style w:type="paragraph" w:styleId="2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autoRedefine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autoRedefine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autoRedefine/>
    <w:qFormat/>
    <w:uiPriority w:val="0"/>
    <w:pPr>
      <w:ind w:firstLine="420" w:firstLineChars="100"/>
    </w:p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autoRedefine/>
    <w:qFormat/>
    <w:uiPriority w:val="0"/>
  </w:style>
  <w:style w:type="character" w:styleId="35">
    <w:name w:val="FollowedHyperlink"/>
    <w:basedOn w:val="33"/>
    <w:autoRedefine/>
    <w:qFormat/>
    <w:uiPriority w:val="0"/>
    <w:rPr>
      <w:color w:val="800080"/>
      <w:u w:val="single"/>
    </w:rPr>
  </w:style>
  <w:style w:type="character" w:styleId="36">
    <w:name w:val="Emphasis"/>
    <w:basedOn w:val="33"/>
    <w:autoRedefine/>
    <w:qFormat/>
    <w:uiPriority w:val="0"/>
    <w:rPr>
      <w:i/>
    </w:rPr>
  </w:style>
  <w:style w:type="character" w:styleId="37">
    <w:name w:val="Hyperlink"/>
    <w:autoRedefine/>
    <w:qFormat/>
    <w:uiPriority w:val="99"/>
    <w:rPr>
      <w:color w:val="0000FF"/>
      <w:u w:val="single"/>
    </w:rPr>
  </w:style>
  <w:style w:type="character" w:styleId="38">
    <w:name w:val="footnote reference"/>
    <w:basedOn w:val="33"/>
    <w:autoRedefine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autoRedefine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autoRedefine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autoRedefine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autoRedefine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autoRedefine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autoRedefine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autoRedefine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autoRedefine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autoRedefine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autoRedefine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autoRedefine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autoRedefine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autoRedefine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autoRedefine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autoRedefine/>
    <w:qFormat/>
    <w:uiPriority w:val="0"/>
    <w:rPr>
      <w:rFonts w:ascii="Times New Roman" w:hAnsi="Times New Roman" w:eastAsia="宋体" w:cstheme="minorBidi"/>
      <w:b/>
      <w:sz w:val="24"/>
    </w:rPr>
  </w:style>
  <w:style w:type="character" w:customStyle="1" w:styleId="57">
    <w:name w:val="样式1 Char"/>
    <w:link w:val="58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58">
    <w:name w:val="样式1"/>
    <w:basedOn w:val="1"/>
    <w:link w:val="57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59">
    <w:name w:val="样式2"/>
    <w:basedOn w:val="1"/>
    <w:link w:val="60"/>
    <w:autoRedefine/>
    <w:qFormat/>
    <w:uiPriority w:val="0"/>
    <w:rPr>
      <w:rFonts w:ascii="Times New Roman" w:hAnsi="Times New Roman"/>
      <w:u w:val="single"/>
    </w:rPr>
  </w:style>
  <w:style w:type="character" w:customStyle="1" w:styleId="60">
    <w:name w:val="样式2 Char"/>
    <w:link w:val="59"/>
    <w:autoRedefine/>
    <w:qFormat/>
    <w:uiPriority w:val="0"/>
    <w:rPr>
      <w:rFonts w:ascii="Times New Roman" w:hAnsi="Times New Roman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737253d-1216-4c60-aff8-a54448f288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37253d-1216-4c60-aff8-a54448f2883a}"/>
      </w:docPartPr>
      <w:docPartBody>
        <w:p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p>
      </w:docPartBody>
    </w:docPart>
    <w:docPart>
      <w:docPartPr>
        <w:name w:val="{db6600c4-aafa-4b7a-9e82-62bada2902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6600c4-aafa-4b7a-9e82-62bada2902db}"/>
      </w:docPartPr>
      <w:docPartBody>
        <w:p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5c09259b-9e76-4bd3-940d-a55c278a2c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09259b-9e76-4bd3-940d-a55c278a2c69}"/>
      </w:docPartPr>
      <w:docPartBody>
        <w:p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18d85f81-4d94-402b-8502-093e302e35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d85f81-4d94-402b-8502-093e302e35b3}"/>
      </w:docPartPr>
      <w:docPartBody>
        <w:p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p>
      </w:docPartBody>
    </w:docPart>
    <w:docPart>
      <w:docPartPr>
        <w:name w:val="{259ebd2c-34e2-4930-ba23-ad65da844f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9ebd2c-34e2-4930-ba23-ad65da844fde}"/>
      </w:docPartPr>
      <w:docPartBody>
        <w:p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e28068a5-01df-4eca-b97d-52271f78eb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8068a5-01df-4eca-b97d-52271f78eb62}"/>
      </w:docPartPr>
      <w:docPartBody>
        <w:p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p>
      </w:docPartBody>
    </w:docPart>
    <w:docPart>
      <w:docPartPr>
        <w:name w:val="{aa09be8b-6523-44d5-98ab-a77a2314be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09be8b-6523-44d5-98ab-a77a2314bee7}"/>
      </w:docPartPr>
      <w:docPartBody>
        <w:p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2</TotalTime>
  <ScaleCrop>false</ScaleCrop>
  <LinksUpToDate>false</LinksUpToDate>
  <CharactersWithSpaces>8548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2024-05-06T02:13:05Z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087602B7EC8E408C8071306F9E4D2D45_13</vt:lpwstr>
  </property>
</Properties>
</file>